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EBA9" w14:textId="77777777" w:rsidR="0035428E" w:rsidRDefault="008D14C4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МУНИЦИПАЛЬНОГО ОБРАЗОВАНИЯ -</w:t>
      </w:r>
    </w:p>
    <w:p w14:paraId="5101B166" w14:textId="77777777" w:rsidR="0035428E" w:rsidRDefault="008D14C4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ПАНИНСКОЕ СЕЛЬСКОЕ ПОСЕЛЕНИЕ СПАССКОГО</w:t>
      </w:r>
    </w:p>
    <w:p w14:paraId="48FF6B66" w14:textId="77777777" w:rsidR="0035428E" w:rsidRDefault="008D14C4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РАЙОНА РЯЗАНСКОЙ ОБЛАСТИ </w:t>
      </w:r>
    </w:p>
    <w:p w14:paraId="09C7FDA0" w14:textId="77777777" w:rsidR="0035428E" w:rsidRDefault="0035428E">
      <w:pPr>
        <w:widowControl w:val="0"/>
        <w:jc w:val="center"/>
        <w:rPr>
          <w:b/>
          <w:bCs/>
          <w:sz w:val="26"/>
          <w:szCs w:val="26"/>
        </w:rPr>
      </w:pPr>
    </w:p>
    <w:p w14:paraId="5859A73C" w14:textId="77777777" w:rsidR="0035428E" w:rsidRDefault="0035428E">
      <w:pPr>
        <w:widowControl w:val="0"/>
        <w:jc w:val="center"/>
        <w:rPr>
          <w:b/>
          <w:bCs/>
          <w:sz w:val="26"/>
          <w:szCs w:val="26"/>
        </w:rPr>
      </w:pPr>
    </w:p>
    <w:p w14:paraId="027186E9" w14:textId="77777777" w:rsidR="0035428E" w:rsidRDefault="008D14C4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14:paraId="58515184" w14:textId="77777777" w:rsidR="0035428E" w:rsidRDefault="0035428E">
      <w:pPr>
        <w:widowControl w:val="0"/>
        <w:jc w:val="center"/>
        <w:rPr>
          <w:b/>
          <w:bCs/>
          <w:sz w:val="26"/>
          <w:szCs w:val="26"/>
        </w:rPr>
      </w:pPr>
    </w:p>
    <w:p w14:paraId="42B109A0" w14:textId="77777777" w:rsidR="0035428E" w:rsidRDefault="008D14C4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27 февраля 2024 года                                               №5/3 </w:t>
      </w:r>
    </w:p>
    <w:p w14:paraId="1CCB1359" w14:textId="77777777" w:rsidR="0035428E" w:rsidRDefault="0035428E">
      <w:pPr>
        <w:widowControl w:val="0"/>
        <w:jc w:val="center"/>
        <w:rPr>
          <w:bCs/>
          <w:sz w:val="26"/>
          <w:szCs w:val="26"/>
        </w:rPr>
      </w:pPr>
    </w:p>
    <w:p w14:paraId="35B1F71A" w14:textId="77777777" w:rsidR="0035428E" w:rsidRDefault="0035428E">
      <w:pPr>
        <w:widowControl w:val="0"/>
        <w:jc w:val="center"/>
        <w:rPr>
          <w:bCs/>
          <w:sz w:val="26"/>
          <w:szCs w:val="26"/>
        </w:rPr>
      </w:pPr>
    </w:p>
    <w:p w14:paraId="07617C03" w14:textId="77777777" w:rsidR="0035428E" w:rsidRDefault="008D14C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>
        <w:rPr>
          <w:bCs/>
          <w:sz w:val="28"/>
          <w:szCs w:val="28"/>
        </w:rPr>
        <w:t xml:space="preserve">О внесении изменений в решение </w:t>
      </w:r>
      <w:r>
        <w:rPr>
          <w:bCs/>
          <w:sz w:val="28"/>
          <w:szCs w:val="28"/>
        </w:rPr>
        <w:t>Совета депутатов муниципального образования – Панинское сельское поселение Спасского муниципального района Рязанской области от 17 августа 2023 г. № 19/10 «</w:t>
      </w:r>
      <w:hyperlink r:id="rId4">
        <w:r>
          <w:rPr>
            <w:rStyle w:val="a5"/>
            <w:color w:val="000000"/>
            <w:sz w:val="28"/>
            <w:szCs w:val="28"/>
          </w:rPr>
          <w:t>Об утверждении Порядка о</w:t>
        </w:r>
        <w:r>
          <w:rPr>
            <w:rStyle w:val="a5"/>
            <w:color w:val="000000"/>
            <w:sz w:val="28"/>
            <w:szCs w:val="28"/>
          </w:rPr>
          <w:t>пределения территории, части территории муниципального образования - Панинское сельское поселение Спасского муниципального района Рязанской области, на которой могут реализовываться инициативные проекты</w:t>
        </w:r>
      </w:hyperlink>
      <w:r>
        <w:rPr>
          <w:b w:val="0"/>
          <w:sz w:val="28"/>
          <w:szCs w:val="28"/>
        </w:rPr>
        <w:t>»</w:t>
      </w:r>
    </w:p>
    <w:p w14:paraId="41DF3138" w14:textId="77777777" w:rsidR="0035428E" w:rsidRDefault="008D14C4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14:paraId="2A6FF8AD" w14:textId="77777777" w:rsidR="0035428E" w:rsidRDefault="0035428E">
      <w:pPr>
        <w:widowControl w:val="0"/>
        <w:jc w:val="both"/>
        <w:rPr>
          <w:bCs/>
          <w:sz w:val="28"/>
          <w:szCs w:val="28"/>
        </w:rPr>
      </w:pPr>
    </w:p>
    <w:p w14:paraId="24A3DBB1" w14:textId="77777777" w:rsidR="0035428E" w:rsidRDefault="008D14C4">
      <w:pPr>
        <w:ind w:firstLine="709"/>
        <w:jc w:val="both"/>
      </w:pPr>
      <w:r>
        <w:rPr>
          <w:sz w:val="28"/>
          <w:szCs w:val="28"/>
        </w:rPr>
        <w:t>Рассмотрев проект решения Совета депутатов</w:t>
      </w:r>
      <w:r>
        <w:rPr>
          <w:sz w:val="28"/>
          <w:szCs w:val="28"/>
        </w:rPr>
        <w:t xml:space="preserve"> муниципального образования - Панинское сельское поселение Спасского муниципального района Рязанской области (далее Совет депутатов) </w:t>
      </w:r>
      <w:r>
        <w:rPr>
          <w:sz w:val="26"/>
          <w:szCs w:val="26"/>
        </w:rPr>
        <w:t>«</w:t>
      </w:r>
      <w:r>
        <w:rPr>
          <w:sz w:val="28"/>
          <w:szCs w:val="28"/>
        </w:rPr>
        <w:t>О внесении изменений в решение Совета депутатов муниципального образования – Панинское сельское поселение Спасского муници</w:t>
      </w:r>
      <w:r>
        <w:rPr>
          <w:sz w:val="28"/>
          <w:szCs w:val="28"/>
        </w:rPr>
        <w:t>пального района Рязанской области от 17 августа 2023 г. №19/10 «</w:t>
      </w:r>
      <w:hyperlink r:id="rId5">
        <w:r>
          <w:rPr>
            <w:rStyle w:val="a5"/>
            <w:color w:val="000000"/>
            <w:sz w:val="28"/>
            <w:szCs w:val="28"/>
            <w:lang w:eastAsia="ru-RU"/>
          </w:rPr>
          <w:t>Об утверждении Порядка определения территории, части территории муниципального образования - Панинское сельское посе</w:t>
        </w:r>
        <w:r>
          <w:rPr>
            <w:rStyle w:val="a5"/>
            <w:color w:val="000000"/>
            <w:sz w:val="28"/>
            <w:szCs w:val="28"/>
            <w:lang w:eastAsia="ru-RU"/>
          </w:rPr>
          <w:t>ление Спасского муниципального района Рязанской области, на которой могут реализовываться инициативные проекты</w:t>
        </w:r>
      </w:hyperlink>
      <w:r>
        <w:rPr>
          <w:sz w:val="28"/>
          <w:szCs w:val="28"/>
        </w:rPr>
        <w:t>» Совет депутатов</w:t>
      </w:r>
    </w:p>
    <w:p w14:paraId="3D2FDCC8" w14:textId="77777777" w:rsidR="0035428E" w:rsidRDefault="008D14C4">
      <w:pPr>
        <w:ind w:firstLine="709"/>
        <w:jc w:val="both"/>
      </w:pPr>
      <w:r>
        <w:rPr>
          <w:sz w:val="28"/>
          <w:szCs w:val="28"/>
        </w:rPr>
        <w:t>РЕШИЛ:</w:t>
      </w:r>
    </w:p>
    <w:p w14:paraId="7035C96F" w14:textId="77777777" w:rsidR="0035428E" w:rsidRDefault="008D14C4">
      <w:pPr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Совета депутатов </w:t>
      </w:r>
      <w:r>
        <w:rPr>
          <w:sz w:val="26"/>
          <w:szCs w:val="26"/>
        </w:rPr>
        <w:t>«</w:t>
      </w:r>
      <w:r>
        <w:rPr>
          <w:sz w:val="28"/>
          <w:szCs w:val="28"/>
        </w:rPr>
        <w:t>О внесении изменений в решение Совета депутатов муниципального образования – Панинс</w:t>
      </w:r>
      <w:r>
        <w:rPr>
          <w:sz w:val="28"/>
          <w:szCs w:val="28"/>
        </w:rPr>
        <w:t>кое сельское поселение Спасского муниципального района Рязанской области от 17 августа 2023 г. №19/10 «</w:t>
      </w:r>
      <w:hyperlink r:id="rId6">
        <w:r>
          <w:rPr>
            <w:rStyle w:val="a5"/>
            <w:color w:val="000000"/>
            <w:sz w:val="28"/>
            <w:szCs w:val="28"/>
            <w:lang w:eastAsia="ru-RU"/>
          </w:rPr>
          <w:t xml:space="preserve">Об утверждении Порядка определения территории, части территории </w:t>
        </w:r>
        <w:r>
          <w:rPr>
            <w:rStyle w:val="a5"/>
            <w:color w:val="000000"/>
            <w:sz w:val="28"/>
            <w:szCs w:val="28"/>
            <w:lang w:eastAsia="ru-RU"/>
          </w:rPr>
          <w:t>муниципального образования - Панинское сельское поселение Спасского муниципального района Рязанской области, на которой могут реализовываться инициативные проекты</w:t>
        </w:r>
      </w:hyperlink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14:paraId="5A7D8CED" w14:textId="77777777" w:rsidR="0035428E" w:rsidRDefault="008D14C4">
      <w:pPr>
        <w:ind w:firstLine="709"/>
        <w:jc w:val="both"/>
      </w:pPr>
      <w:r>
        <w:rPr>
          <w:sz w:val="28"/>
          <w:szCs w:val="28"/>
          <w:lang w:eastAsia="ru-RU"/>
        </w:rPr>
        <w:t>1</w:t>
      </w:r>
      <w:r>
        <w:rPr>
          <w:sz w:val="28"/>
          <w:szCs w:val="28"/>
        </w:rPr>
        <w:t xml:space="preserve">.1.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2.6. п.</w:t>
      </w:r>
      <w:r>
        <w:rPr>
          <w:bCs/>
          <w:color w:val="000000"/>
          <w:sz w:val="28"/>
          <w:szCs w:val="28"/>
        </w:rPr>
        <w:t>2. Порядок внесения и рассмотрения заявления об определ</w:t>
      </w:r>
      <w:r>
        <w:rPr>
          <w:bCs/>
          <w:color w:val="000000"/>
          <w:sz w:val="28"/>
          <w:szCs w:val="28"/>
        </w:rPr>
        <w:t>ении территории, части территории, на которой может реализовываться инициативный проект изложить в следующей редакции:</w:t>
      </w:r>
    </w:p>
    <w:p w14:paraId="1D9445A1" w14:textId="77777777" w:rsidR="0035428E" w:rsidRDefault="008D14C4">
      <w:pPr>
        <w:pStyle w:val="s1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«2.6. О принятом решении в течение 3 рабочих дней со дня принятия соответствующего решения инициатору проекта сообщается в письменном вид</w:t>
      </w:r>
      <w:r>
        <w:rPr>
          <w:color w:val="000000"/>
          <w:sz w:val="28"/>
          <w:szCs w:val="28"/>
        </w:rPr>
        <w:t>е с обоснованием (в случае отказа) принятого решения.».</w:t>
      </w:r>
    </w:p>
    <w:p w14:paraId="5C3FE9AF" w14:textId="77777777" w:rsidR="0035428E" w:rsidRDefault="008D14C4">
      <w:pPr>
        <w:pStyle w:val="s1"/>
        <w:shd w:val="clear" w:color="auto" w:fill="FFFFFF"/>
        <w:ind w:firstLine="72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в печатном средстве массовой информации «Информационный бюллетень </w:t>
      </w:r>
      <w:r>
        <w:rPr>
          <w:sz w:val="28"/>
          <w:szCs w:val="28"/>
        </w:rPr>
        <w:lastRenderedPageBreak/>
        <w:t>муниципального образования – Панинское сельское поселение Спасского муниципал</w:t>
      </w:r>
      <w:r>
        <w:rPr>
          <w:sz w:val="28"/>
          <w:szCs w:val="28"/>
        </w:rPr>
        <w:t>ьного района Рязанской области».</w:t>
      </w:r>
    </w:p>
    <w:p w14:paraId="1AF4C142" w14:textId="77777777" w:rsidR="0035428E" w:rsidRDefault="008D14C4">
      <w:pPr>
        <w:pStyle w:val="s1"/>
        <w:shd w:val="clear" w:color="auto" w:fill="FFFFFF"/>
        <w:ind w:firstLine="72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color w:val="000000"/>
          <w:sz w:val="28"/>
          <w:szCs w:val="28"/>
        </w:rPr>
        <w:t xml:space="preserve">Настоящее решение вступает в силу со дня его </w:t>
      </w:r>
      <w:hyperlink r:id="rId7">
        <w:r>
          <w:rPr>
            <w:rStyle w:val="a5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>.</w:t>
      </w:r>
    </w:p>
    <w:p w14:paraId="3AA6BCEB" w14:textId="77777777" w:rsidR="0035428E" w:rsidRDefault="0035428E">
      <w:pPr>
        <w:widowControl w:val="0"/>
        <w:ind w:firstLine="540"/>
        <w:jc w:val="both"/>
        <w:rPr>
          <w:sz w:val="26"/>
          <w:szCs w:val="26"/>
        </w:rPr>
      </w:pPr>
    </w:p>
    <w:p w14:paraId="29AA6933" w14:textId="77777777" w:rsidR="0035428E" w:rsidRDefault="0035428E">
      <w:pPr>
        <w:widowControl w:val="0"/>
        <w:ind w:firstLine="540"/>
        <w:jc w:val="both"/>
        <w:rPr>
          <w:sz w:val="26"/>
          <w:szCs w:val="26"/>
        </w:rPr>
      </w:pPr>
    </w:p>
    <w:p w14:paraId="09929D9A" w14:textId="77777777" w:rsidR="0035428E" w:rsidRDefault="0035428E">
      <w:pPr>
        <w:widowControl w:val="0"/>
        <w:ind w:firstLine="540"/>
        <w:jc w:val="both"/>
        <w:rPr>
          <w:sz w:val="26"/>
          <w:szCs w:val="26"/>
        </w:rPr>
      </w:pPr>
    </w:p>
    <w:p w14:paraId="58B4C8C7" w14:textId="77777777" w:rsidR="0035428E" w:rsidRDefault="0035428E">
      <w:pPr>
        <w:widowControl w:val="0"/>
        <w:ind w:firstLine="540"/>
        <w:jc w:val="both"/>
        <w:rPr>
          <w:sz w:val="26"/>
          <w:szCs w:val="26"/>
        </w:rPr>
      </w:pPr>
    </w:p>
    <w:p w14:paraId="2A875E19" w14:textId="77777777" w:rsidR="0035428E" w:rsidRDefault="0035428E">
      <w:pPr>
        <w:widowControl w:val="0"/>
        <w:jc w:val="both"/>
        <w:rPr>
          <w:sz w:val="28"/>
          <w:szCs w:val="28"/>
        </w:rPr>
      </w:pPr>
    </w:p>
    <w:p w14:paraId="2631BCD3" w14:textId="77777777" w:rsidR="0035428E" w:rsidRDefault="008D14C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</w:t>
      </w:r>
    </w:p>
    <w:p w14:paraId="5D25B907" w14:textId="77777777" w:rsidR="0035428E" w:rsidRDefault="008D14C4">
      <w:pPr>
        <w:widowControl w:val="0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color w:val="000000"/>
          <w:spacing w:val="-7"/>
          <w:sz w:val="28"/>
          <w:szCs w:val="28"/>
        </w:rPr>
        <w:t xml:space="preserve">муниципального </w:t>
      </w:r>
      <w:r>
        <w:rPr>
          <w:color w:val="000000"/>
          <w:spacing w:val="-7"/>
          <w:sz w:val="28"/>
          <w:szCs w:val="28"/>
        </w:rPr>
        <w:t>образования-</w:t>
      </w:r>
    </w:p>
    <w:p w14:paraId="0B381B3C" w14:textId="77777777" w:rsidR="0035428E" w:rsidRDefault="008D14C4">
      <w:pPr>
        <w:widowControl w:val="0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Панинское сельское поселение</w:t>
      </w:r>
    </w:p>
    <w:p w14:paraId="02799089" w14:textId="77777777" w:rsidR="0035428E" w:rsidRDefault="008D14C4">
      <w:pPr>
        <w:widowControl w:val="0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Спасского муниципального района</w:t>
      </w:r>
    </w:p>
    <w:p w14:paraId="0CAA930B" w14:textId="77777777" w:rsidR="0035428E" w:rsidRDefault="008D14C4">
      <w:pPr>
        <w:widowControl w:val="0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Рязанской области                                                                                         Н.П. </w:t>
      </w:r>
      <w:proofErr w:type="spellStart"/>
      <w:r>
        <w:rPr>
          <w:color w:val="000000"/>
          <w:spacing w:val="-7"/>
          <w:sz w:val="28"/>
          <w:szCs w:val="28"/>
        </w:rPr>
        <w:t>Чернецова</w:t>
      </w:r>
      <w:proofErr w:type="spellEnd"/>
    </w:p>
    <w:sectPr w:rsidR="0035428E">
      <w:pgSz w:w="11906" w:h="16838"/>
      <w:pgMar w:top="851" w:right="680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8E"/>
    <w:rsid w:val="0035428E"/>
    <w:rsid w:val="008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7FF7"/>
  <w15:docId w15:val="{46FA78D3-6E74-4D14-8E03-A467B90A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Цветовое выделение"/>
    <w:qFormat/>
    <w:rPr>
      <w:b/>
      <w:color w:val="26282F"/>
    </w:rPr>
  </w:style>
  <w:style w:type="character" w:customStyle="1" w:styleId="a5">
    <w:name w:val="Гипертекстовая ссылка"/>
    <w:basedOn w:val="a4"/>
    <w:qFormat/>
    <w:rPr>
      <w:rFonts w:ascii="Times New Roman" w:eastAsia="Times New Roman" w:hAnsi="Times New Roman" w:cs="Times New Roman"/>
      <w:b w:val="0"/>
      <w:color w:val="106BBE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qFormat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884E62"/>
    <w:pPr>
      <w:widowControl w:val="0"/>
    </w:pPr>
    <w:rPr>
      <w:sz w:val="24"/>
    </w:rPr>
  </w:style>
  <w:style w:type="paragraph" w:customStyle="1" w:styleId="ConsPlusTitle">
    <w:name w:val="ConsPlusTitle"/>
    <w:qFormat/>
    <w:rsid w:val="00884E62"/>
    <w:pPr>
      <w:widowControl w:val="0"/>
    </w:pPr>
    <w:rPr>
      <w:b/>
      <w:sz w:val="24"/>
    </w:rPr>
  </w:style>
  <w:style w:type="paragraph" w:styleId="ab">
    <w:name w:val="Normal (Web)"/>
    <w:basedOn w:val="a"/>
    <w:qFormat/>
    <w:rsid w:val="003412D2"/>
  </w:style>
  <w:style w:type="paragraph" w:customStyle="1" w:styleId="s1">
    <w:name w:val="s_1"/>
    <w:basedOn w:val="a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148060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1480606/0" TargetMode="External"/><Relationship Id="rId5" Type="http://schemas.openxmlformats.org/officeDocument/2006/relationships/hyperlink" Target="https://internet.garant.ru/document/redirect/401480606/0" TargetMode="External"/><Relationship Id="rId4" Type="http://schemas.openxmlformats.org/officeDocument/2006/relationships/hyperlink" Target="https://internet.garant.ru/document/redirect/401480606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-</dc:title>
  <dc:subject/>
  <dc:creator>User</dc:creator>
  <dc:description/>
  <cp:lastModifiedBy>Елена</cp:lastModifiedBy>
  <cp:revision>2</cp:revision>
  <cp:lastPrinted>2024-02-27T08:35:00Z</cp:lastPrinted>
  <dcterms:created xsi:type="dcterms:W3CDTF">2024-02-27T08:35:00Z</dcterms:created>
  <dcterms:modified xsi:type="dcterms:W3CDTF">2024-02-27T08:35:00Z</dcterms:modified>
  <dc:language>ru-RU</dc:language>
</cp:coreProperties>
</file>