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A65776" w:rsidRDefault="00405B6D" w:rsidP="00405B6D">
      <w:pPr>
        <w:tabs>
          <w:tab w:val="left" w:pos="0"/>
          <w:tab w:val="center" w:pos="4960"/>
        </w:tabs>
        <w:jc w:val="center"/>
      </w:pPr>
      <w:r>
        <w:t>о</w:t>
      </w:r>
      <w:r w:rsidR="005076E4">
        <w:t>т</w:t>
      </w:r>
      <w:r>
        <w:t xml:space="preserve"> 10 сентября 2021 </w:t>
      </w:r>
      <w:r w:rsidR="006C373C">
        <w:t>года</w:t>
      </w:r>
      <w:bookmarkStart w:id="0" w:name="_GoBack"/>
      <w:bookmarkEnd w:id="0"/>
      <w:r w:rsidR="00F20095">
        <w:t xml:space="preserve">                 </w:t>
      </w:r>
      <w:r>
        <w:t xml:space="preserve">  </w:t>
      </w:r>
      <w:r w:rsidR="00F20095">
        <w:t xml:space="preserve">   </w:t>
      </w:r>
      <w:r>
        <w:t xml:space="preserve">                      </w:t>
      </w:r>
      <w:r w:rsidR="00F20095">
        <w:t xml:space="preserve">                        №</w:t>
      </w:r>
      <w:r>
        <w:t xml:space="preserve"> 166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554EB0" w:rsidRDefault="005A6C14" w:rsidP="005A6C14">
      <w:pPr>
        <w:widowControl w:val="0"/>
        <w:autoSpaceDE w:val="0"/>
        <w:jc w:val="center"/>
        <w:rPr>
          <w:b/>
        </w:rPr>
      </w:pPr>
      <w:r w:rsidRPr="00554EB0">
        <w:rPr>
          <w:b/>
        </w:rPr>
        <w:t xml:space="preserve">О внесении изменений в постановление №130 от 09.10.2019 года «Об утверждении муниципальной программы «Дорожное хозяйство муниципального </w:t>
      </w:r>
      <w:proofErr w:type="spellStart"/>
      <w:r w:rsidRPr="00554EB0">
        <w:rPr>
          <w:b/>
        </w:rPr>
        <w:t>образования-Панинское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</w:p>
    <w:p w:rsidR="00A65776" w:rsidRDefault="00A65776">
      <w:pPr>
        <w:ind w:firstLine="540"/>
        <w:jc w:val="both"/>
      </w:pPr>
    </w:p>
    <w:p w:rsidR="005A6C14" w:rsidRDefault="00554EB0" w:rsidP="005A6C14">
      <w:pPr>
        <w:ind w:firstLine="540"/>
        <w:jc w:val="both"/>
      </w:pPr>
      <w:r>
        <w:t xml:space="preserve">Администрация муниципального образования - </w:t>
      </w:r>
      <w:r w:rsidR="005A6C14">
        <w:t>Панинск</w:t>
      </w:r>
      <w:r>
        <w:t>ое сельское поселение Спасского муни</w:t>
      </w:r>
      <w:r w:rsidR="005A6C14">
        <w:t xml:space="preserve">ципального районаРязанской области </w:t>
      </w:r>
      <w:r>
        <w:rPr>
          <w:b/>
          <w:bCs/>
        </w:rPr>
        <w:t>ПОСТАНОВЛЯЕТ:</w:t>
      </w:r>
    </w:p>
    <w:p w:rsidR="005A6C14" w:rsidRDefault="005A6C14" w:rsidP="005A6C14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следующие изменения в постановление </w:t>
      </w:r>
      <w:r w:rsidRPr="005A6C14">
        <w:t xml:space="preserve">№130 от 09.10.2019 года «Об утверждении муниципальной программы «Дорожное хозяйство муниципального </w:t>
      </w:r>
      <w:proofErr w:type="spellStart"/>
      <w:r w:rsidRPr="005A6C14">
        <w:t>образования-Панинское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>
        <w:t xml:space="preserve"> (в ред. </w:t>
      </w:r>
      <w:r w:rsidR="00554EB0">
        <w:t xml:space="preserve">от </w:t>
      </w:r>
      <w:r>
        <w:t>11</w:t>
      </w:r>
      <w:r w:rsidR="00554EB0">
        <w:t>.02.2020 г.</w:t>
      </w:r>
      <w:r>
        <w:t xml:space="preserve"> №26</w:t>
      </w:r>
      <w:r w:rsidR="008F004D">
        <w:t>, от 02.07.2020 г. №115</w:t>
      </w:r>
      <w:r w:rsidR="00367101">
        <w:t>, от 06.11.2020 г. №203</w:t>
      </w:r>
      <w:r w:rsidR="005076E4">
        <w:t>, от 22.12.2020 г. №227</w:t>
      </w:r>
      <w:r w:rsidR="007337DA">
        <w:t>, от 21.01.2021 г. №6</w:t>
      </w:r>
      <w:r w:rsidR="001A4F09">
        <w:t>, от 28.01.2021 г. №10</w:t>
      </w:r>
      <w:r w:rsidR="00146646">
        <w:t>, от 17.02.2021 г. №24</w:t>
      </w:r>
      <w:r w:rsidR="00434580">
        <w:t>, от 22.03.2021 г. №54</w:t>
      </w:r>
      <w:r>
        <w:t>):</w:t>
      </w:r>
    </w:p>
    <w:p w:rsidR="004F4BEF" w:rsidRDefault="004F4BEF" w:rsidP="004F4BEF">
      <w:pPr>
        <w:pStyle w:val="af5"/>
        <w:widowControl w:val="0"/>
        <w:numPr>
          <w:ilvl w:val="0"/>
          <w:numId w:val="2"/>
        </w:numPr>
        <w:autoSpaceDE w:val="0"/>
        <w:jc w:val="both"/>
      </w:pPr>
      <w:r>
        <w:t xml:space="preserve">Раздел «Целевые индикаторы» </w:t>
      </w:r>
      <w:r w:rsidR="007C5513">
        <w:t>паспорта муниципальной программы изложить в следующей редакции</w:t>
      </w:r>
      <w:r>
        <w:t>:</w:t>
      </w:r>
    </w:p>
    <w:p w:rsidR="004F4BEF" w:rsidRDefault="004F4BEF" w:rsidP="004F4BEF">
      <w:pPr>
        <w:pStyle w:val="af5"/>
        <w:widowControl w:val="0"/>
        <w:autoSpaceDE w:val="0"/>
        <w:ind w:left="1080"/>
        <w:jc w:val="both"/>
      </w:pPr>
      <w:r w:rsidRPr="004F4BEF">
        <w:t>«</w:t>
      </w:r>
      <w:r w:rsidRPr="00655FA1">
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40,967 км</w:t>
      </w:r>
      <w:r w:rsidRPr="00655FA1">
        <w:t>;</w:t>
      </w:r>
    </w:p>
    <w:p w:rsidR="004F4BEF" w:rsidRPr="00655FA1" w:rsidRDefault="004F4BEF" w:rsidP="004F4BEF">
      <w:pPr>
        <w:pStyle w:val="af5"/>
        <w:widowControl w:val="0"/>
        <w:autoSpaceDE w:val="0"/>
        <w:ind w:left="1080"/>
        <w:jc w:val="both"/>
      </w:pPr>
      <w:r>
        <w:t xml:space="preserve">- </w:t>
      </w:r>
      <w:r w:rsidRPr="00655FA1">
        <w:t xml:space="preserve">обеспечение круглогодичного содержания сети автомобильных дорог общего пользования местного значения </w:t>
      </w:r>
      <w:r>
        <w:t>вне границ населенных пунктов поселения</w:t>
      </w:r>
      <w:r w:rsidRPr="00655FA1">
        <w:t xml:space="preserve">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4,011 км</w:t>
      </w:r>
      <w:r w:rsidRPr="00655FA1">
        <w:t>;</w:t>
      </w:r>
    </w:p>
    <w:p w:rsidR="004F4BEF" w:rsidRPr="00655FA1" w:rsidRDefault="004F4BEF" w:rsidP="004F4BEF">
      <w:pPr>
        <w:pStyle w:val="af5"/>
        <w:widowControl w:val="0"/>
        <w:autoSpaceDE w:val="0"/>
        <w:ind w:left="1080"/>
        <w:jc w:val="both"/>
      </w:pPr>
      <w:r w:rsidRPr="00655FA1">
        <w:t>- ремонт автомобильных дорог общего пользования местного значения</w:t>
      </w:r>
      <w:r>
        <w:t xml:space="preserve"> – </w:t>
      </w:r>
      <w:r w:rsidR="00414E4F">
        <w:t>4,0</w:t>
      </w:r>
      <w:r w:rsidR="007E78C6">
        <w:t>42</w:t>
      </w:r>
      <w:r>
        <w:t>км</w:t>
      </w:r>
      <w:r w:rsidRPr="00655FA1">
        <w:t>;</w:t>
      </w:r>
    </w:p>
    <w:p w:rsidR="004F4BEF" w:rsidRPr="00655FA1" w:rsidRDefault="004F4BEF" w:rsidP="004F4BEF">
      <w:pPr>
        <w:pStyle w:val="af5"/>
        <w:widowControl w:val="0"/>
        <w:autoSpaceDE w:val="0"/>
        <w:ind w:left="1080"/>
        <w:jc w:val="both"/>
      </w:pPr>
      <w:r w:rsidRPr="00655FA1">
        <w:t xml:space="preserve">- сокращение количества дорожно-транспортных происшествий, особенно с участием детей, на территории </w:t>
      </w:r>
      <w:r>
        <w:t>поселения – в % к 20</w:t>
      </w:r>
      <w:r w:rsidR="00686708">
        <w:t>23</w:t>
      </w:r>
      <w:r>
        <w:t xml:space="preserve"> году</w:t>
      </w:r>
      <w:r w:rsidRPr="00655FA1">
        <w:t>;</w:t>
      </w:r>
    </w:p>
    <w:p w:rsidR="004F4BEF" w:rsidRDefault="004F4BEF" w:rsidP="004F4BEF">
      <w:pPr>
        <w:pStyle w:val="af5"/>
        <w:widowControl w:val="0"/>
        <w:autoSpaceDE w:val="0"/>
        <w:ind w:left="1080"/>
        <w:jc w:val="both"/>
      </w:pPr>
      <w:r w:rsidRPr="00655FA1">
        <w:t>- разработка проектно-сметной документации на ремонт и строительство автомобильных дорог и искусственных сооружений на них</w:t>
      </w:r>
      <w:r w:rsidR="00434580">
        <w:t xml:space="preserve"> -5</w:t>
      </w:r>
      <w:r>
        <w:t xml:space="preserve"> шт.;</w:t>
      </w:r>
    </w:p>
    <w:p w:rsidR="00D609CA" w:rsidRDefault="00D609CA" w:rsidP="00D609CA">
      <w:pPr>
        <w:pStyle w:val="af5"/>
        <w:widowControl w:val="0"/>
        <w:autoSpaceDE w:val="0"/>
        <w:ind w:left="1080"/>
        <w:jc w:val="both"/>
      </w:pPr>
      <w:r>
        <w:t>- оценка кадастровой стоимости дорог – 39 дорог;</w:t>
      </w:r>
    </w:p>
    <w:p w:rsidR="004F4BEF" w:rsidRDefault="004F4BEF" w:rsidP="004F4BEF">
      <w:pPr>
        <w:pStyle w:val="af5"/>
        <w:widowControl w:val="0"/>
        <w:autoSpaceDE w:val="0"/>
        <w:ind w:left="1080"/>
        <w:jc w:val="both"/>
      </w:pPr>
      <w:r>
        <w:t xml:space="preserve">- паспортизация </w:t>
      </w:r>
      <w:r w:rsidRPr="00655FA1">
        <w:t>автомобильных дорог и искусственных сооружений на них</w:t>
      </w:r>
      <w:r>
        <w:t xml:space="preserve"> к концу действия Программы на 100 %.</w:t>
      </w:r>
      <w:r w:rsidR="00D609CA">
        <w:t>».</w:t>
      </w:r>
    </w:p>
    <w:p w:rsidR="00A65776" w:rsidRDefault="00BA14D4" w:rsidP="005A6C14">
      <w:pPr>
        <w:pStyle w:val="af5"/>
        <w:widowControl w:val="0"/>
        <w:numPr>
          <w:ilvl w:val="0"/>
          <w:numId w:val="2"/>
        </w:numPr>
        <w:autoSpaceDE w:val="0"/>
        <w:jc w:val="both"/>
      </w:pPr>
      <w:r>
        <w:t>Раздел</w:t>
      </w:r>
      <w:r w:rsidR="00554EB0">
        <w:t xml:space="preserve"> «Объе</w:t>
      </w:r>
      <w:r>
        <w:t>мы и источники финансирования» п</w:t>
      </w:r>
      <w:r w:rsidR="00554EB0">
        <w:t xml:space="preserve">аспорта </w:t>
      </w:r>
      <w:r w:rsidR="007C5513">
        <w:t xml:space="preserve">муниципальной </w:t>
      </w:r>
      <w:r w:rsidR="00554EB0">
        <w:t>программы изложить в следующей редакции:</w:t>
      </w:r>
    </w:p>
    <w:p w:rsidR="00A65776" w:rsidRDefault="00554EB0">
      <w:pPr>
        <w:jc w:val="both"/>
      </w:pPr>
      <w:r>
        <w:t>«Источниками финансирования мероприятий Программы являются:</w:t>
      </w:r>
    </w:p>
    <w:p w:rsidR="00A65776" w:rsidRDefault="00554EB0">
      <w:pPr>
        <w:jc w:val="both"/>
      </w:pPr>
      <w:r>
        <w:t xml:space="preserve">- средства бюджета муниципального образования - </w:t>
      </w:r>
      <w:r w:rsidR="005A6C14">
        <w:t>Панинское</w:t>
      </w:r>
      <w:r>
        <w:t xml:space="preserve"> сельское поселение Спасского муниципального района</w:t>
      </w:r>
      <w:r w:rsidR="005A6C14">
        <w:t xml:space="preserve"> Рязанской области</w:t>
      </w:r>
      <w:r>
        <w:t xml:space="preserve">, денежные средства всего в сумме </w:t>
      </w:r>
      <w:r w:rsidR="00B94C19">
        <w:t>29 917 699,74</w:t>
      </w:r>
      <w:r>
        <w:t xml:space="preserve"> руб.*, в том числе:</w:t>
      </w:r>
    </w:p>
    <w:p w:rsidR="00A65776" w:rsidRPr="006F4ABD" w:rsidRDefault="00554EB0">
      <w:pPr>
        <w:jc w:val="both"/>
      </w:pPr>
      <w:r w:rsidRPr="006F4ABD">
        <w:t xml:space="preserve">2020 г. </w:t>
      </w:r>
      <w:r w:rsidR="005A6C14" w:rsidRPr="006F4ABD">
        <w:t>–</w:t>
      </w:r>
      <w:r w:rsidR="00B06AF3" w:rsidRPr="006F4ABD">
        <w:t>4</w:t>
      </w:r>
      <w:r w:rsidR="00367101">
        <w:t> </w:t>
      </w:r>
      <w:r w:rsidR="00B06AF3" w:rsidRPr="006F4ABD">
        <w:t>297935,89</w:t>
      </w:r>
      <w:r w:rsidR="00367101">
        <w:t xml:space="preserve"> руб.</w:t>
      </w:r>
      <w:r w:rsidRPr="006F4ABD">
        <w:t>;</w:t>
      </w:r>
    </w:p>
    <w:p w:rsidR="00A65776" w:rsidRPr="006F4ABD" w:rsidRDefault="00554EB0">
      <w:pPr>
        <w:jc w:val="both"/>
      </w:pPr>
      <w:r w:rsidRPr="006F4ABD">
        <w:t xml:space="preserve">2021 г. </w:t>
      </w:r>
      <w:r w:rsidR="005A6C14" w:rsidRPr="006F4ABD">
        <w:t>–</w:t>
      </w:r>
      <w:r w:rsidR="007E78C6">
        <w:t>22 517 631,28</w:t>
      </w:r>
      <w:r w:rsidRPr="006F4ABD">
        <w:t xml:space="preserve"> руб.</w:t>
      </w:r>
      <w:r w:rsidR="008F004D" w:rsidRPr="006F4ABD">
        <w:t>*</w:t>
      </w:r>
      <w:r w:rsidRPr="006F4ABD">
        <w:t>;</w:t>
      </w:r>
    </w:p>
    <w:p w:rsidR="00A65776" w:rsidRDefault="00554EB0">
      <w:pPr>
        <w:jc w:val="both"/>
      </w:pPr>
      <w:r w:rsidRPr="006F4ABD">
        <w:t xml:space="preserve">2022 г. </w:t>
      </w:r>
      <w:r w:rsidR="005A6C14" w:rsidRPr="006F4ABD">
        <w:t>–</w:t>
      </w:r>
      <w:r w:rsidR="002B0B1E">
        <w:t>1 497 441,06</w:t>
      </w:r>
      <w:r w:rsidRPr="006F4ABD">
        <w:t xml:space="preserve"> руб.</w:t>
      </w:r>
      <w:r w:rsidR="009D0045">
        <w:t>;</w:t>
      </w:r>
    </w:p>
    <w:p w:rsidR="00BA14D4" w:rsidRDefault="00BA14D4">
      <w:pPr>
        <w:jc w:val="both"/>
      </w:pPr>
      <w:r>
        <w:t xml:space="preserve">2023 г. – </w:t>
      </w:r>
      <w:r w:rsidR="002B0B1E">
        <w:t>1 604 691,51</w:t>
      </w:r>
      <w:r>
        <w:t xml:space="preserve"> руб.</w:t>
      </w:r>
    </w:p>
    <w:p w:rsidR="00A65776" w:rsidRDefault="00554EB0">
      <w:pPr>
        <w:jc w:val="both"/>
      </w:pPr>
      <w:r>
        <w:t xml:space="preserve">Из них: </w:t>
      </w:r>
    </w:p>
    <w:p w:rsidR="00A65776" w:rsidRDefault="00554EB0">
      <w:pPr>
        <w:jc w:val="both"/>
      </w:pPr>
      <w:r>
        <w:t>- средства дорожного фонда муниципального образования -</w:t>
      </w:r>
      <w:r w:rsidR="005A6C14">
        <w:t>Панинс</w:t>
      </w:r>
      <w:r>
        <w:t>кое сельское поселение Спасского муниципального района</w:t>
      </w:r>
      <w:r w:rsidR="0009319A">
        <w:t xml:space="preserve"> Рязанской области</w:t>
      </w:r>
      <w:r>
        <w:t xml:space="preserve">, денежные средства всего в сумме </w:t>
      </w:r>
      <w:r w:rsidR="005E2BEB">
        <w:t>6</w:t>
      </w:r>
      <w:r w:rsidR="00434580">
        <w:t> 760 12</w:t>
      </w:r>
      <w:r w:rsidR="009D0045">
        <w:t>5</w:t>
      </w:r>
      <w:r w:rsidR="007337DA">
        <w:t>,68</w:t>
      </w:r>
      <w:r>
        <w:t xml:space="preserve"> руб., в том числе:</w:t>
      </w:r>
    </w:p>
    <w:p w:rsidR="00A65776" w:rsidRDefault="00554EB0">
      <w:pPr>
        <w:jc w:val="both"/>
      </w:pPr>
      <w:r>
        <w:t xml:space="preserve">2020 г. </w:t>
      </w:r>
      <w:r w:rsidR="00DC1717">
        <w:t>–</w:t>
      </w:r>
      <w:r w:rsidR="00BA1BE4">
        <w:t>1</w:t>
      </w:r>
      <w:r w:rsidR="00367101">
        <w:t> </w:t>
      </w:r>
      <w:r w:rsidR="00BA1BE4">
        <w:t>480187,44</w:t>
      </w:r>
      <w:r>
        <w:t xml:space="preserve"> руб.</w:t>
      </w:r>
    </w:p>
    <w:p w:rsidR="00A65776" w:rsidRDefault="00554EB0">
      <w:pPr>
        <w:jc w:val="both"/>
      </w:pPr>
      <w:r>
        <w:t xml:space="preserve">2021 г -  </w:t>
      </w:r>
      <w:r w:rsidR="00434580">
        <w:t>2 177 </w:t>
      </w:r>
      <w:r w:rsidR="00DF6E74">
        <w:t>805</w:t>
      </w:r>
      <w:r w:rsidR="00434580">
        <w:t>,67</w:t>
      </w:r>
      <w:r>
        <w:t xml:space="preserve"> руб.</w:t>
      </w:r>
    </w:p>
    <w:p w:rsidR="00A65776" w:rsidRDefault="00554EB0">
      <w:pPr>
        <w:jc w:val="both"/>
      </w:pPr>
      <w:r>
        <w:t xml:space="preserve">2022 г. </w:t>
      </w:r>
      <w:r w:rsidR="00DC1717">
        <w:t>–</w:t>
      </w:r>
      <w:r w:rsidR="002B0B1E">
        <w:t>1 497 441,06</w:t>
      </w:r>
      <w:r>
        <w:t xml:space="preserve"> руб.</w:t>
      </w:r>
    </w:p>
    <w:p w:rsidR="00BA14D4" w:rsidRDefault="00BA14D4">
      <w:pPr>
        <w:jc w:val="both"/>
      </w:pPr>
      <w:r>
        <w:lastRenderedPageBreak/>
        <w:t xml:space="preserve">2023 г. – </w:t>
      </w:r>
      <w:r w:rsidR="002B0B1E">
        <w:t>1 604 691,51</w:t>
      </w:r>
      <w:r>
        <w:t xml:space="preserve"> руб.</w:t>
      </w:r>
    </w:p>
    <w:p w:rsidR="00A65776" w:rsidRDefault="00554EB0">
      <w:pPr>
        <w:jc w:val="both"/>
      </w:pPr>
      <w:r>
        <w:t xml:space="preserve">- средства областного бюджета всего в сумме </w:t>
      </w:r>
      <w:r w:rsidR="00B94C19">
        <w:t>23 157 574,06</w:t>
      </w:r>
      <w:r>
        <w:t xml:space="preserve"> руб.*, в том числе:</w:t>
      </w:r>
    </w:p>
    <w:p w:rsidR="00A65776" w:rsidRDefault="00554EB0">
      <w:pPr>
        <w:jc w:val="both"/>
      </w:pPr>
      <w:r>
        <w:t xml:space="preserve">2020 г. </w:t>
      </w:r>
      <w:r w:rsidR="00DC1717">
        <w:t>–2</w:t>
      </w:r>
      <w:r w:rsidR="00367101">
        <w:t> </w:t>
      </w:r>
      <w:r w:rsidR="00DC1717">
        <w:t>817748,45</w:t>
      </w:r>
      <w:r w:rsidR="00367101">
        <w:t xml:space="preserve"> руб.</w:t>
      </w:r>
    </w:p>
    <w:p w:rsidR="00A65776" w:rsidRDefault="00554EB0">
      <w:pPr>
        <w:jc w:val="both"/>
      </w:pPr>
      <w:r>
        <w:t xml:space="preserve">2021 г. </w:t>
      </w:r>
      <w:r w:rsidR="008F004D">
        <w:t>–</w:t>
      </w:r>
      <w:r w:rsidR="00B94C19">
        <w:t>20 339 825,61</w:t>
      </w:r>
      <w:r>
        <w:t xml:space="preserve"> руб.</w:t>
      </w:r>
      <w:r w:rsidR="008F004D">
        <w:t>*</w:t>
      </w:r>
    </w:p>
    <w:p w:rsidR="00DC1717" w:rsidRDefault="00554EB0">
      <w:pPr>
        <w:jc w:val="both"/>
      </w:pPr>
      <w:r>
        <w:t>2022 г. - 0 руб.</w:t>
      </w:r>
    </w:p>
    <w:p w:rsidR="00BA14D4" w:rsidRDefault="00BA14D4">
      <w:pPr>
        <w:jc w:val="both"/>
      </w:pPr>
      <w:r>
        <w:t>2023 г. – 0 руб.</w:t>
      </w:r>
      <w:r w:rsidR="00FF6F02">
        <w:t>».</w:t>
      </w:r>
    </w:p>
    <w:p w:rsidR="00A65776" w:rsidRDefault="00554EB0" w:rsidP="00DC1717">
      <w:pPr>
        <w:pStyle w:val="af5"/>
        <w:numPr>
          <w:ilvl w:val="0"/>
          <w:numId w:val="2"/>
        </w:numPr>
        <w:jc w:val="both"/>
      </w:pPr>
      <w:r>
        <w:t>В разделе «Ресурсное обеспечение Программы» данные изложить в следующей редакции:</w:t>
      </w:r>
    </w:p>
    <w:p w:rsidR="00A65776" w:rsidRDefault="00554EB0">
      <w:pPr>
        <w:jc w:val="both"/>
      </w:pPr>
      <w:r>
        <w:t xml:space="preserve">«Общий объем финансирования на реализацию Программы составляет, всего — </w:t>
      </w:r>
      <w:r w:rsidR="00B94C19">
        <w:t>29 917 699,74</w:t>
      </w:r>
      <w:r>
        <w:t>руб.*</w:t>
      </w:r>
    </w:p>
    <w:p w:rsidR="00A65776" w:rsidRDefault="00554EB0">
      <w:pPr>
        <w:jc w:val="right"/>
      </w:pPr>
      <w:r>
        <w:t xml:space="preserve">Таблица № 1       </w:t>
      </w:r>
    </w:p>
    <w:p w:rsidR="00A65776" w:rsidRDefault="00554EB0">
      <w:pPr>
        <w:jc w:val="center"/>
      </w:pPr>
      <w:r>
        <w:t xml:space="preserve">По источникам финансирования </w:t>
      </w:r>
      <w:proofErr w:type="gramStart"/>
      <w:r>
        <w:t xml:space="preserve">( </w:t>
      </w:r>
      <w:proofErr w:type="gramEnd"/>
      <w:r>
        <w:t>руб.)</w:t>
      </w:r>
    </w:p>
    <w:tbl>
      <w:tblPr>
        <w:tblW w:w="11199" w:type="dxa"/>
        <w:tblInd w:w="-572" w:type="dxa"/>
        <w:tblBorders>
          <w:top w:val="single" w:sz="4" w:space="0" w:color="000001"/>
          <w:left w:val="single" w:sz="4" w:space="0" w:color="000001"/>
        </w:tblBorders>
        <w:tblCellMar>
          <w:top w:w="75" w:type="dxa"/>
          <w:left w:w="55" w:type="dxa"/>
          <w:bottom w:w="75" w:type="dxa"/>
          <w:right w:w="75" w:type="dxa"/>
        </w:tblCellMar>
        <w:tblLook w:val="0000"/>
      </w:tblPr>
      <w:tblGrid>
        <w:gridCol w:w="564"/>
        <w:gridCol w:w="2697"/>
        <w:gridCol w:w="1701"/>
        <w:gridCol w:w="1559"/>
        <w:gridCol w:w="1701"/>
        <w:gridCol w:w="1559"/>
        <w:gridCol w:w="1418"/>
      </w:tblGrid>
      <w:tr w:rsidR="00C14665" w:rsidTr="00340B0D">
        <w:trPr>
          <w:trHeight w:val="24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NN</w:t>
            </w:r>
            <w:r>
              <w:br/>
            </w:r>
            <w:proofErr w:type="spellStart"/>
            <w:r>
              <w:t>пп</w:t>
            </w:r>
            <w:proofErr w:type="spellEnd"/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62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годы</w:t>
            </w:r>
          </w:p>
        </w:tc>
      </w:tr>
      <w:tr w:rsidR="00340B0D" w:rsidTr="00340B0D">
        <w:trPr>
          <w:trHeight w:val="6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2022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4665" w:rsidRDefault="00C14665">
            <w:pPr>
              <w:pStyle w:val="ConsPlusCell"/>
              <w:jc w:val="center"/>
            </w:pPr>
            <w:r>
              <w:t>2023</w:t>
            </w:r>
          </w:p>
        </w:tc>
      </w:tr>
      <w:tr w:rsidR="00340B0D" w:rsidTr="00340B0D">
        <w:trPr>
          <w:trHeight w:val="6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</w:pPr>
            <w:r>
              <w:t>Всего – тыс. руб.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B94C19" w:rsidP="00146646">
            <w:pPr>
              <w:pStyle w:val="ConsPlusCell"/>
              <w:jc w:val="center"/>
            </w:pPr>
            <w:r>
              <w:t>29 917 699,74</w:t>
            </w:r>
            <w:r w:rsidR="00C14665">
              <w:rPr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4</w:t>
            </w:r>
            <w:r w:rsidR="00340B0D">
              <w:t> </w:t>
            </w:r>
            <w:r>
              <w:t xml:space="preserve">297935,89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B94C19" w:rsidP="001A4F09">
            <w:pPr>
              <w:pStyle w:val="ConsPlusCell"/>
              <w:jc w:val="center"/>
            </w:pPr>
            <w:r>
              <w:t>22 517 631,28</w:t>
            </w:r>
            <w:r w:rsidR="00C14665">
              <w:t>*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4665" w:rsidRDefault="002B0B1E">
            <w:pPr>
              <w:pStyle w:val="ConsPlusCell"/>
              <w:jc w:val="center"/>
            </w:pPr>
            <w:r>
              <w:t>1</w:t>
            </w:r>
            <w:r w:rsidR="00340B0D">
              <w:t> </w:t>
            </w:r>
            <w:r>
              <w:t>497441,06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4665" w:rsidRDefault="002B0B1E">
            <w:pPr>
              <w:pStyle w:val="ConsPlusCell"/>
              <w:jc w:val="center"/>
            </w:pPr>
            <w:r>
              <w:t>1</w:t>
            </w:r>
            <w:r w:rsidR="00340B0D">
              <w:t> </w:t>
            </w:r>
            <w:r>
              <w:t>604691,51</w:t>
            </w:r>
          </w:p>
        </w:tc>
      </w:tr>
      <w:tr w:rsidR="00340B0D" w:rsidTr="00340B0D">
        <w:trPr>
          <w:trHeight w:val="6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</w:pPr>
            <w:r>
              <w:t>Средства дорожного фонда муниципального образования- Панинское сельское поселение Спасского муниципального района Рязанской области,  руб.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Pr="004C79F2" w:rsidRDefault="00340B0D">
            <w:pPr>
              <w:pStyle w:val="ConsPlusCell"/>
              <w:jc w:val="center"/>
            </w:pPr>
            <w:r>
              <w:t>6 760 125,68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1</w:t>
            </w:r>
            <w:r w:rsidR="00340B0D">
              <w:t> </w:t>
            </w:r>
            <w:r>
              <w:t>480187,44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14665" w:rsidRDefault="00340B0D">
            <w:pPr>
              <w:pStyle w:val="ConsPlusCell"/>
              <w:jc w:val="center"/>
            </w:pPr>
            <w:r>
              <w:t>2 177 805,67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4665" w:rsidRDefault="002B0B1E">
            <w:pPr>
              <w:pStyle w:val="ConsPlusCell"/>
              <w:jc w:val="center"/>
            </w:pPr>
            <w:r>
              <w:t>1</w:t>
            </w:r>
            <w:r w:rsidR="00340B0D">
              <w:t> </w:t>
            </w:r>
            <w:r>
              <w:t>497441,06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14665" w:rsidRDefault="002B0B1E">
            <w:pPr>
              <w:pStyle w:val="ConsPlusCell"/>
              <w:jc w:val="center"/>
            </w:pPr>
            <w:r>
              <w:t>1</w:t>
            </w:r>
            <w:r w:rsidR="00340B0D">
              <w:t> </w:t>
            </w:r>
            <w:r>
              <w:t>604691,51</w:t>
            </w:r>
          </w:p>
        </w:tc>
      </w:tr>
      <w:tr w:rsidR="00340B0D" w:rsidTr="00340B0D">
        <w:tc>
          <w:tcPr>
            <w:tcW w:w="56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C14665" w:rsidRDefault="00C14665">
            <w:pPr>
              <w:pStyle w:val="ConsPlusCell"/>
            </w:pPr>
            <w:r>
              <w:t>Средства областного бюджета,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C14665" w:rsidRDefault="00B94C19">
            <w:pPr>
              <w:pStyle w:val="ConsPlusCell"/>
              <w:jc w:val="center"/>
            </w:pPr>
            <w:r>
              <w:t>23 157 574,06</w:t>
            </w:r>
            <w:r w:rsidR="00C14665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C14665" w:rsidRDefault="00367101">
            <w:pPr>
              <w:pStyle w:val="ConsPlusCell"/>
              <w:jc w:val="center"/>
            </w:pPr>
            <w:r>
              <w:t>2</w:t>
            </w:r>
            <w:r w:rsidR="00340B0D">
              <w:t> </w:t>
            </w:r>
            <w:r>
              <w:t>817748,45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</w:tcPr>
          <w:p w:rsidR="00C14665" w:rsidRDefault="00B94C19">
            <w:pPr>
              <w:pStyle w:val="ConsPlusCell"/>
              <w:jc w:val="center"/>
            </w:pPr>
            <w:r>
              <w:t>20 339 825,61</w:t>
            </w:r>
            <w:r w:rsidR="0071409D"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C14665" w:rsidRDefault="00C1466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C14665" w:rsidRDefault="00C14665">
            <w:pPr>
              <w:pStyle w:val="ConsPlusCell"/>
              <w:jc w:val="center"/>
            </w:pPr>
            <w:r>
              <w:t>0</w:t>
            </w:r>
          </w:p>
        </w:tc>
      </w:tr>
    </w:tbl>
    <w:p w:rsidR="00A65776" w:rsidRDefault="00A65776">
      <w:pPr>
        <w:jc w:val="center"/>
      </w:pPr>
    </w:p>
    <w:p w:rsidR="00A65776" w:rsidRDefault="00F07A9B" w:rsidP="00AD326D">
      <w:pPr>
        <w:pStyle w:val="af5"/>
        <w:numPr>
          <w:ilvl w:val="0"/>
          <w:numId w:val="2"/>
        </w:numPr>
        <w:jc w:val="both"/>
      </w:pPr>
      <w:r>
        <w:t>В пункте 6. Система программных мероприятий таблицу</w:t>
      </w:r>
      <w:r w:rsidR="00554EB0">
        <w:t xml:space="preserve"> изложить в следующей редакции:</w:t>
      </w:r>
    </w:p>
    <w:p w:rsidR="00414E4F" w:rsidRDefault="00414E4F" w:rsidP="00414E4F">
      <w:pPr>
        <w:ind w:left="720"/>
        <w:jc w:val="both"/>
      </w:pPr>
    </w:p>
    <w:tbl>
      <w:tblPr>
        <w:tblW w:w="1105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8" w:type="dxa"/>
        </w:tblCellMar>
        <w:tblLook w:val="04A0"/>
      </w:tblPr>
      <w:tblGrid>
        <w:gridCol w:w="446"/>
        <w:gridCol w:w="1193"/>
        <w:gridCol w:w="1116"/>
        <w:gridCol w:w="1116"/>
        <w:gridCol w:w="1157"/>
        <w:gridCol w:w="969"/>
        <w:gridCol w:w="901"/>
        <w:gridCol w:w="969"/>
        <w:gridCol w:w="833"/>
        <w:gridCol w:w="657"/>
        <w:gridCol w:w="1701"/>
      </w:tblGrid>
      <w:tr w:rsidR="00414E4F" w:rsidTr="00302E44">
        <w:trPr>
          <w:trHeight w:val="449"/>
        </w:trPr>
        <w:tc>
          <w:tcPr>
            <w:tcW w:w="44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№№</w:t>
            </w:r>
          </w:p>
          <w:p w:rsidR="00414E4F" w:rsidRDefault="00414E4F" w:rsidP="00302E44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Главные распорядители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Исполнители</w:t>
            </w:r>
          </w:p>
        </w:tc>
        <w:tc>
          <w:tcPr>
            <w:tcW w:w="1157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414E4F" w:rsidRDefault="00414E4F" w:rsidP="00302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4329" w:type="dxa"/>
            <w:gridSpan w:val="5"/>
            <w:shd w:val="clear" w:color="auto" w:fill="FFFFFF"/>
            <w:hideMark/>
          </w:tcPr>
          <w:p w:rsidR="00414E4F" w:rsidRDefault="00414E4F" w:rsidP="00302E44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Объём финансирования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414E4F" w:rsidRDefault="00414E4F" w:rsidP="00302E44">
            <w:pPr>
              <w:tabs>
                <w:tab w:val="left" w:pos="1657"/>
                <w:tab w:val="left" w:pos="348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Ожидаемый результат</w:t>
            </w:r>
          </w:p>
        </w:tc>
      </w:tr>
      <w:tr w:rsidR="00414E4F" w:rsidTr="00302E44">
        <w:tc>
          <w:tcPr>
            <w:tcW w:w="446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901" w:type="dxa"/>
            <w:shd w:val="clear" w:color="auto" w:fill="FFFFFF"/>
            <w:hideMark/>
          </w:tcPr>
          <w:p w:rsidR="00414E4F" w:rsidRDefault="00414E4F" w:rsidP="00302E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69" w:type="dxa"/>
            <w:shd w:val="clear" w:color="auto" w:fill="FFFFFF"/>
            <w:hideMark/>
          </w:tcPr>
          <w:p w:rsidR="00414E4F" w:rsidRDefault="00414E4F" w:rsidP="00302E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33" w:type="dxa"/>
            <w:shd w:val="clear" w:color="auto" w:fill="FFFFFF"/>
            <w:hideMark/>
          </w:tcPr>
          <w:p w:rsidR="00414E4F" w:rsidRDefault="00414E4F" w:rsidP="00302E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57" w:type="dxa"/>
            <w:shd w:val="clear" w:color="auto" w:fill="FFFFFF"/>
          </w:tcPr>
          <w:p w:rsidR="00414E4F" w:rsidRDefault="00414E4F" w:rsidP="00302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/>
          </w:tcPr>
          <w:p w:rsidR="00414E4F" w:rsidRDefault="00414E4F" w:rsidP="00302E44">
            <w:pPr>
              <w:ind w:firstLine="7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14E4F" w:rsidTr="00302E44">
        <w:trPr>
          <w:trHeight w:val="2415"/>
        </w:trPr>
        <w:tc>
          <w:tcPr>
            <w:tcW w:w="44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Задача 1</w:t>
            </w:r>
            <w:r>
              <w:rPr>
                <w:color w:val="000000" w:themeColor="text1"/>
                <w:sz w:val="20"/>
                <w:szCs w:val="20"/>
              </w:rPr>
              <w:t>. Развитие и поддержание современной транспортной     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414E4F" w:rsidRDefault="00B94C19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6760125,68</w:t>
            </w:r>
          </w:p>
        </w:tc>
        <w:tc>
          <w:tcPr>
            <w:tcW w:w="901" w:type="dxa"/>
            <w:shd w:val="clear" w:color="auto" w:fill="FFFFFF"/>
            <w:hideMark/>
          </w:tcPr>
          <w:p w:rsidR="00414E4F" w:rsidRDefault="00414E4F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:rsidR="00414E4F" w:rsidRDefault="00B94C19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2177805,67</w:t>
            </w:r>
          </w:p>
        </w:tc>
        <w:tc>
          <w:tcPr>
            <w:tcW w:w="833" w:type="dxa"/>
            <w:shd w:val="clear" w:color="auto" w:fill="FFFFFF"/>
            <w:hideMark/>
          </w:tcPr>
          <w:p w:rsidR="00414E4F" w:rsidRDefault="00414E4F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:rsidR="00414E4F" w:rsidRDefault="00414E4F" w:rsidP="00302E44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в соответствии с нормативными требованиями к транспортно-эксплуатационному состоянию и условиями безопасности движения протяженностью </w:t>
            </w:r>
          </w:p>
          <w:p w:rsidR="00414E4F" w:rsidRDefault="00414E4F" w:rsidP="00302E44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4E4F" w:rsidTr="00302E44">
        <w:trPr>
          <w:trHeight w:val="2415"/>
        </w:trPr>
        <w:tc>
          <w:tcPr>
            <w:tcW w:w="446" w:type="dxa"/>
            <w:vMerge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414E4F" w:rsidRDefault="00414E4F" w:rsidP="00302E4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414E4F" w:rsidRDefault="00B94C19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23 157 574,06</w:t>
            </w:r>
            <w:r w:rsidR="00414E4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:rsidR="00414E4F" w:rsidRDefault="00B94C19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20339825,61</w:t>
            </w:r>
            <w:r w:rsidR="00414E4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833" w:type="dxa"/>
            <w:shd w:val="clear" w:color="auto" w:fill="FFFFFF"/>
          </w:tcPr>
          <w:p w:rsidR="00414E4F" w:rsidRDefault="00414E4F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:rsidR="00414E4F" w:rsidRDefault="00414E4F" w:rsidP="00302E44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FFFFFF"/>
          </w:tcPr>
          <w:p w:rsidR="00414E4F" w:rsidRDefault="00414E4F" w:rsidP="00302E44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4E4F" w:rsidTr="00302E44">
        <w:tc>
          <w:tcPr>
            <w:tcW w:w="446" w:type="dxa"/>
            <w:shd w:val="clear" w:color="auto" w:fill="FFFFFF"/>
            <w:hideMark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93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Мероприятие </w:t>
            </w:r>
          </w:p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</w:p>
          <w:p w:rsidR="00414E4F" w:rsidRPr="00791822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 </w:t>
            </w:r>
          </w:p>
        </w:tc>
        <w:tc>
          <w:tcPr>
            <w:tcW w:w="1116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Панинского сельского поселения</w:t>
            </w: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Администрация Панинског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Средства дорожного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фонда МО - Панинское сельское поселение</w:t>
            </w: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hideMark/>
          </w:tcPr>
          <w:p w:rsidR="00414E4F" w:rsidRDefault="00B94C19" w:rsidP="00302E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5551812,94</w:t>
            </w:r>
          </w:p>
        </w:tc>
        <w:tc>
          <w:tcPr>
            <w:tcW w:w="901" w:type="dxa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1331884,89</w:t>
            </w:r>
          </w:p>
        </w:tc>
        <w:tc>
          <w:tcPr>
            <w:tcW w:w="969" w:type="dxa"/>
            <w:shd w:val="clear" w:color="auto" w:fill="FFFFFF"/>
            <w:hideMark/>
          </w:tcPr>
          <w:p w:rsidR="00414E4F" w:rsidRDefault="00B94C19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1117795,48</w:t>
            </w:r>
          </w:p>
        </w:tc>
        <w:tc>
          <w:tcPr>
            <w:tcW w:w="833" w:type="dxa"/>
            <w:shd w:val="clear" w:color="auto" w:fill="FFFFFF"/>
            <w:hideMark/>
          </w:tcPr>
          <w:p w:rsidR="00414E4F" w:rsidRDefault="00414E4F" w:rsidP="00302E4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1497441,06</w:t>
            </w:r>
          </w:p>
        </w:tc>
        <w:tc>
          <w:tcPr>
            <w:tcW w:w="657" w:type="dxa"/>
          </w:tcPr>
          <w:p w:rsidR="00414E4F" w:rsidRDefault="00414E4F" w:rsidP="00302E44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14E4F" w:rsidTr="00302E44">
        <w:trPr>
          <w:trHeight w:val="558"/>
        </w:trPr>
        <w:tc>
          <w:tcPr>
            <w:tcW w:w="44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3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2. Ремонт автомобильной дороги по ул.Молодежная в с.Панино Спасского района Рязанской области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16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57" w:type="dxa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дорожного фонда МО - Панинское сельское поселение</w:t>
            </w:r>
          </w:p>
        </w:tc>
        <w:tc>
          <w:tcPr>
            <w:tcW w:w="969" w:type="dxa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01" w:type="dxa"/>
            <w:shd w:val="clear" w:color="auto" w:fill="FFFFFF"/>
            <w:hideMark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148302,55</w:t>
            </w:r>
          </w:p>
        </w:tc>
        <w:tc>
          <w:tcPr>
            <w:tcW w:w="969" w:type="dxa"/>
            <w:shd w:val="clear" w:color="auto" w:fill="FFFFFF"/>
          </w:tcPr>
          <w:p w:rsidR="00414E4F" w:rsidRPr="00AD326D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414E4F" w:rsidRPr="00AD326D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  <w:shd w:val="clear" w:color="auto" w:fill="FFFFFF"/>
          </w:tcPr>
          <w:p w:rsidR="00414E4F" w:rsidRDefault="00414E4F" w:rsidP="00302E44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414E4F" w:rsidRDefault="00414E4F" w:rsidP="00302E44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0,366 км.</w:t>
            </w:r>
          </w:p>
        </w:tc>
      </w:tr>
      <w:tr w:rsidR="00414E4F" w:rsidTr="00302E44">
        <w:trPr>
          <w:trHeight w:val="1380"/>
        </w:trPr>
        <w:tc>
          <w:tcPr>
            <w:tcW w:w="446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01" w:type="dxa"/>
            <w:shd w:val="clear" w:color="auto" w:fill="FFFFFF"/>
            <w:hideMark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</w:tcPr>
          <w:p w:rsidR="00414E4F" w:rsidRPr="00AD326D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33" w:type="dxa"/>
            <w:shd w:val="clear" w:color="auto" w:fill="FFFFFF"/>
          </w:tcPr>
          <w:p w:rsidR="00414E4F" w:rsidRPr="00AD326D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Pr="00AD326D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414E4F" w:rsidRDefault="00414E4F" w:rsidP="00302E44">
            <w:pPr>
              <w:rPr>
                <w:color w:val="000000" w:themeColor="text1"/>
              </w:rPr>
            </w:pPr>
          </w:p>
        </w:tc>
      </w:tr>
      <w:tr w:rsidR="00414E4F" w:rsidTr="00302E44">
        <w:trPr>
          <w:trHeight w:val="1380"/>
        </w:trPr>
        <w:tc>
          <w:tcPr>
            <w:tcW w:w="446" w:type="dxa"/>
            <w:vMerge w:val="restart"/>
            <w:vAlign w:val="center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93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3. Ремонт автомобильной дороги по ул.Лесная в с.Панино, Спас</w:t>
            </w:r>
            <w:r w:rsidR="00B94C19">
              <w:rPr>
                <w:color w:val="000000" w:themeColor="text1"/>
                <w:sz w:val="20"/>
                <w:szCs w:val="20"/>
              </w:rPr>
              <w:t>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16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дорожного фонда МО - Панинское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0001">
              <w:rPr>
                <w:color w:val="000000" w:themeColor="text1"/>
                <w:sz w:val="20"/>
                <w:szCs w:val="20"/>
              </w:rPr>
              <w:t>356851,70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D0001">
              <w:rPr>
                <w:color w:val="000000" w:themeColor="text1"/>
                <w:sz w:val="20"/>
                <w:szCs w:val="20"/>
              </w:rPr>
              <w:t>356851,70</w:t>
            </w:r>
          </w:p>
        </w:tc>
        <w:tc>
          <w:tcPr>
            <w:tcW w:w="833" w:type="dxa"/>
            <w:shd w:val="clear" w:color="auto" w:fill="FFFFFF"/>
          </w:tcPr>
          <w:p w:rsidR="00414E4F" w:rsidRPr="00AD326D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Pr="000F76CA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414E4F" w:rsidRDefault="00414E4F" w:rsidP="00302E44">
            <w:r w:rsidRPr="000F76CA">
              <w:rPr>
                <w:color w:val="000000" w:themeColor="text1"/>
                <w:sz w:val="20"/>
                <w:szCs w:val="20"/>
              </w:rPr>
              <w:t>Увеличение автомобильных дорог местного значения с асфальтобетонным покрытием на 0,</w:t>
            </w:r>
            <w:r>
              <w:rPr>
                <w:color w:val="000000" w:themeColor="text1"/>
                <w:sz w:val="20"/>
                <w:szCs w:val="20"/>
              </w:rPr>
              <w:t>976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км</w:t>
            </w:r>
          </w:p>
        </w:tc>
      </w:tr>
      <w:tr w:rsidR="00414E4F" w:rsidTr="00302E44">
        <w:trPr>
          <w:trHeight w:val="1380"/>
        </w:trPr>
        <w:tc>
          <w:tcPr>
            <w:tcW w:w="446" w:type="dxa"/>
            <w:vMerge/>
            <w:vAlign w:val="center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B94C19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B94C19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6034360,10</w:t>
            </w:r>
          </w:p>
        </w:tc>
        <w:tc>
          <w:tcPr>
            <w:tcW w:w="833" w:type="dxa"/>
            <w:shd w:val="clear" w:color="auto" w:fill="FFFFFF"/>
          </w:tcPr>
          <w:p w:rsidR="00414E4F" w:rsidRPr="00AD326D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Pr="00AD326D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 w:rsidRPr="00AD326D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:rsidR="00414E4F" w:rsidRDefault="00414E4F" w:rsidP="00302E44">
            <w:pPr>
              <w:rPr>
                <w:color w:val="000000" w:themeColor="text1"/>
              </w:rPr>
            </w:pPr>
          </w:p>
        </w:tc>
      </w:tr>
      <w:tr w:rsidR="00414E4F" w:rsidTr="00302E44">
        <w:trPr>
          <w:trHeight w:val="1148"/>
        </w:trPr>
        <w:tc>
          <w:tcPr>
            <w:tcW w:w="446" w:type="dxa"/>
            <w:vMerge w:val="restart"/>
            <w:vAlign w:val="center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3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4. Ремонт автомобильной дороги в д.Горки, Спасского района Рязанской области**</w:t>
            </w:r>
          </w:p>
        </w:tc>
        <w:tc>
          <w:tcPr>
            <w:tcW w:w="1116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16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дорожного фонда МО - Панинское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406446,50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406446,50</w:t>
            </w:r>
          </w:p>
        </w:tc>
        <w:tc>
          <w:tcPr>
            <w:tcW w:w="833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Pr="000F76CA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414E4F" w:rsidRDefault="00414E4F" w:rsidP="00302E44"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 </w:t>
            </w:r>
            <w:r>
              <w:rPr>
                <w:color w:val="000000" w:themeColor="text1"/>
                <w:sz w:val="20"/>
                <w:szCs w:val="20"/>
              </w:rPr>
              <w:t>на 1,328 км</w:t>
            </w:r>
          </w:p>
        </w:tc>
      </w:tr>
      <w:tr w:rsidR="00414E4F" w:rsidTr="00302E44">
        <w:trPr>
          <w:trHeight w:val="1147"/>
        </w:trPr>
        <w:tc>
          <w:tcPr>
            <w:tcW w:w="446" w:type="dxa"/>
            <w:vMerge/>
            <w:vAlign w:val="center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7722483,50*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7722483,50*</w:t>
            </w:r>
          </w:p>
        </w:tc>
        <w:tc>
          <w:tcPr>
            <w:tcW w:w="833" w:type="dxa"/>
            <w:shd w:val="clear" w:color="auto" w:fill="FFFFFF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Pr="004D0001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414E4F" w:rsidRPr="004D0001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14E4F" w:rsidTr="00302E44">
        <w:trPr>
          <w:trHeight w:val="1525"/>
        </w:trPr>
        <w:tc>
          <w:tcPr>
            <w:tcW w:w="446" w:type="dxa"/>
            <w:vMerge w:val="restart"/>
            <w:vAlign w:val="center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93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5. Ремонт автомобильной дороги по улице Сумбуловская в селе Панино Спас</w:t>
            </w:r>
            <w:r w:rsidR="00B94C19">
              <w:rPr>
                <w:color w:val="000000" w:themeColor="text1"/>
                <w:sz w:val="20"/>
                <w:szCs w:val="20"/>
              </w:rPr>
              <w:t>ского района Рязанской области</w:t>
            </w:r>
          </w:p>
        </w:tc>
        <w:tc>
          <w:tcPr>
            <w:tcW w:w="1116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16" w:type="dxa"/>
            <w:vMerge w:val="restart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дорожного фонда МО - Панинское сельское поселение</w:t>
            </w:r>
          </w:p>
        </w:tc>
        <w:tc>
          <w:tcPr>
            <w:tcW w:w="969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141207,99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141207,99</w:t>
            </w:r>
          </w:p>
        </w:tc>
        <w:tc>
          <w:tcPr>
            <w:tcW w:w="833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76CA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лучшение состояния</w:t>
            </w:r>
            <w:r w:rsidRPr="000F76CA">
              <w:rPr>
                <w:color w:val="000000" w:themeColor="text1"/>
                <w:sz w:val="20"/>
                <w:szCs w:val="20"/>
              </w:rPr>
              <w:t xml:space="preserve"> автомобильных дорог местного значения с асфальтобетонным покрытием</w:t>
            </w:r>
            <w:r>
              <w:rPr>
                <w:color w:val="000000" w:themeColor="text1"/>
                <w:sz w:val="20"/>
                <w:szCs w:val="20"/>
              </w:rPr>
              <w:t xml:space="preserve"> на 1,388 км</w:t>
            </w:r>
          </w:p>
        </w:tc>
      </w:tr>
      <w:tr w:rsidR="00414E4F" w:rsidTr="00302E44">
        <w:trPr>
          <w:trHeight w:val="1524"/>
        </w:trPr>
        <w:tc>
          <w:tcPr>
            <w:tcW w:w="446" w:type="dxa"/>
            <w:vMerge/>
            <w:vAlign w:val="center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</w:tcPr>
          <w:p w:rsidR="00414E4F" w:rsidRDefault="00B94C19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6582982,01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414E4F" w:rsidRDefault="00B94C19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6582982,01</w:t>
            </w:r>
          </w:p>
        </w:tc>
        <w:tc>
          <w:tcPr>
            <w:tcW w:w="833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414E4F" w:rsidRPr="004D0001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14E4F" w:rsidTr="00302E44">
        <w:trPr>
          <w:trHeight w:val="3680"/>
        </w:trPr>
        <w:tc>
          <w:tcPr>
            <w:tcW w:w="446" w:type="dxa"/>
            <w:vAlign w:val="center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3" w:type="dxa"/>
          </w:tcPr>
          <w:p w:rsidR="00414E4F" w:rsidRDefault="00414E4F" w:rsidP="00302E4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6. 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16" w:type="dxa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16" w:type="dxa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Администрация Панинского сельского поселения</w:t>
            </w:r>
          </w:p>
        </w:tc>
        <w:tc>
          <w:tcPr>
            <w:tcW w:w="1157" w:type="dxa"/>
            <w:shd w:val="clear" w:color="auto" w:fill="FFFFFF"/>
          </w:tcPr>
          <w:p w:rsidR="00414E4F" w:rsidRDefault="00414E4F" w:rsidP="00302E4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дорожного фонда МО - Панинское сельское поселение</w:t>
            </w:r>
          </w:p>
          <w:p w:rsidR="00414E4F" w:rsidRDefault="00414E4F" w:rsidP="00302E44">
            <w:pPr>
              <w:rPr>
                <w:color w:val="000000" w:themeColor="text1"/>
              </w:rPr>
            </w:pPr>
          </w:p>
        </w:tc>
        <w:tc>
          <w:tcPr>
            <w:tcW w:w="969" w:type="dxa"/>
            <w:shd w:val="clear" w:color="auto" w:fill="FFFFFF"/>
          </w:tcPr>
          <w:p w:rsidR="00414E4F" w:rsidRDefault="00B94C19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14E4F">
              <w:rPr>
                <w:color w:val="000000" w:themeColor="text1"/>
                <w:sz w:val="20"/>
                <w:szCs w:val="20"/>
              </w:rPr>
              <w:t>55504,00</w:t>
            </w:r>
          </w:p>
        </w:tc>
        <w:tc>
          <w:tcPr>
            <w:tcW w:w="901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414E4F" w:rsidRDefault="00B94C19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14E4F">
              <w:rPr>
                <w:color w:val="000000" w:themeColor="text1"/>
                <w:sz w:val="20"/>
                <w:szCs w:val="20"/>
              </w:rPr>
              <w:t>55504,00</w:t>
            </w:r>
          </w:p>
        </w:tc>
        <w:tc>
          <w:tcPr>
            <w:tcW w:w="833" w:type="dxa"/>
            <w:shd w:val="clear" w:color="auto" w:fill="FFFFFF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414E4F" w:rsidRDefault="00414E4F" w:rsidP="00302E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414E4F" w:rsidRPr="004D0001" w:rsidRDefault="00414E4F" w:rsidP="00302E44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Обеспечение   круглогодичного   содержания    сети автомобильных дорог   общего   пользования   местного значения вне границ населенных пунктов поселения в соответствии с нормативными требованиями к транспортно-эксплуатационному состоянию и условиями безопасности движения протяженность-4,011 км  </w:t>
            </w:r>
          </w:p>
        </w:tc>
      </w:tr>
      <w:tr w:rsidR="007E78C6" w:rsidTr="00302E44">
        <w:trPr>
          <w:trHeight w:val="822"/>
        </w:trPr>
        <w:tc>
          <w:tcPr>
            <w:tcW w:w="3871" w:type="dxa"/>
            <w:gridSpan w:val="4"/>
            <w:vMerge w:val="restart"/>
            <w:shd w:val="clear" w:color="auto" w:fill="FFFFFF"/>
          </w:tcPr>
          <w:p w:rsidR="007E78C6" w:rsidRDefault="007E78C6" w:rsidP="007E78C6">
            <w:pPr>
              <w:rPr>
                <w:color w:val="000000" w:themeColor="text1"/>
                <w:sz w:val="20"/>
                <w:szCs w:val="20"/>
              </w:rPr>
            </w:pPr>
          </w:p>
          <w:p w:rsidR="007E78C6" w:rsidRDefault="007E78C6" w:rsidP="007E78C6">
            <w:pPr>
              <w:rPr>
                <w:color w:val="000000" w:themeColor="text1"/>
                <w:sz w:val="20"/>
                <w:szCs w:val="20"/>
              </w:rPr>
            </w:pPr>
          </w:p>
          <w:p w:rsidR="007E78C6" w:rsidRDefault="007E78C6" w:rsidP="007E78C6">
            <w:pPr>
              <w:rPr>
                <w:color w:val="000000" w:themeColor="text1"/>
                <w:sz w:val="20"/>
                <w:szCs w:val="20"/>
              </w:rPr>
            </w:pPr>
          </w:p>
          <w:p w:rsidR="007E78C6" w:rsidRDefault="007E78C6" w:rsidP="007E78C6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ВСЕГО ПО ПРОГРАММЕ</w:t>
            </w:r>
          </w:p>
        </w:tc>
        <w:tc>
          <w:tcPr>
            <w:tcW w:w="1157" w:type="dxa"/>
            <w:shd w:val="clear" w:color="auto" w:fill="FFFFFF"/>
            <w:hideMark/>
          </w:tcPr>
          <w:p w:rsidR="007E78C6" w:rsidRDefault="007E78C6" w:rsidP="007E78C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Дорожный фонд поселения</w:t>
            </w:r>
          </w:p>
        </w:tc>
        <w:tc>
          <w:tcPr>
            <w:tcW w:w="969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6760125,68</w:t>
            </w:r>
          </w:p>
        </w:tc>
        <w:tc>
          <w:tcPr>
            <w:tcW w:w="901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1480187,44</w:t>
            </w:r>
          </w:p>
        </w:tc>
        <w:tc>
          <w:tcPr>
            <w:tcW w:w="969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2177805,67</w:t>
            </w:r>
          </w:p>
        </w:tc>
        <w:tc>
          <w:tcPr>
            <w:tcW w:w="833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1497441,06</w:t>
            </w:r>
          </w:p>
        </w:tc>
        <w:tc>
          <w:tcPr>
            <w:tcW w:w="657" w:type="dxa"/>
            <w:shd w:val="clear" w:color="auto" w:fill="FFFFFF"/>
          </w:tcPr>
          <w:p w:rsidR="007E78C6" w:rsidRDefault="007E78C6" w:rsidP="007E78C6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1604691,51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7E78C6" w:rsidRDefault="007E78C6" w:rsidP="007E78C6">
            <w:pPr>
              <w:ind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7E78C6" w:rsidTr="00302E44">
        <w:trPr>
          <w:trHeight w:val="688"/>
        </w:trPr>
        <w:tc>
          <w:tcPr>
            <w:tcW w:w="3871" w:type="dxa"/>
            <w:gridSpan w:val="4"/>
            <w:vMerge/>
            <w:vAlign w:val="center"/>
            <w:hideMark/>
          </w:tcPr>
          <w:p w:rsidR="007E78C6" w:rsidRDefault="007E78C6" w:rsidP="007E78C6">
            <w:pPr>
              <w:rPr>
                <w:color w:val="000000" w:themeColor="text1"/>
              </w:rPr>
            </w:pPr>
          </w:p>
        </w:tc>
        <w:tc>
          <w:tcPr>
            <w:tcW w:w="1157" w:type="dxa"/>
            <w:shd w:val="clear" w:color="auto" w:fill="FFFFFF"/>
            <w:hideMark/>
          </w:tcPr>
          <w:p w:rsidR="007E78C6" w:rsidRDefault="007E78C6" w:rsidP="007E78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9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23 157 574,06*</w:t>
            </w:r>
          </w:p>
        </w:tc>
        <w:tc>
          <w:tcPr>
            <w:tcW w:w="901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2817748,45</w:t>
            </w:r>
          </w:p>
        </w:tc>
        <w:tc>
          <w:tcPr>
            <w:tcW w:w="969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20339825,61*</w:t>
            </w:r>
          </w:p>
        </w:tc>
        <w:tc>
          <w:tcPr>
            <w:tcW w:w="833" w:type="dxa"/>
            <w:shd w:val="clear" w:color="auto" w:fill="FFFFFF"/>
            <w:hideMark/>
          </w:tcPr>
          <w:p w:rsidR="007E78C6" w:rsidRDefault="007E78C6" w:rsidP="007E78C6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657" w:type="dxa"/>
          </w:tcPr>
          <w:p w:rsidR="007E78C6" w:rsidRDefault="007E78C6" w:rsidP="007E78C6">
            <w:pPr>
              <w:pStyle w:val="ConsPlusCell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vAlign w:val="center"/>
            <w:hideMark/>
          </w:tcPr>
          <w:p w:rsidR="007E78C6" w:rsidRDefault="007E78C6" w:rsidP="007E78C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65776" w:rsidRDefault="00A65776" w:rsidP="00AD326D">
      <w:pPr>
        <w:rPr>
          <w:sz w:val="20"/>
          <w:szCs w:val="20"/>
        </w:rPr>
      </w:pPr>
    </w:p>
    <w:p w:rsidR="00A65776" w:rsidRDefault="00554EB0">
      <w:pPr>
        <w:ind w:firstLine="540"/>
        <w:jc w:val="both"/>
      </w:pPr>
      <w:r>
        <w:t>*) средства областного бюджета носят прогнозный характер</w:t>
      </w:r>
    </w:p>
    <w:p w:rsidR="00A65776" w:rsidRDefault="00554EB0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A65776" w:rsidRDefault="00554EB0">
      <w:pPr>
        <w:jc w:val="both"/>
      </w:pPr>
      <w:r>
        <w:t xml:space="preserve"> искусственных сооружений на них, осуществляемых в рамках реализации подпрограммы </w:t>
      </w:r>
      <w:r w:rsidR="005A3868">
        <w:t xml:space="preserve">4 </w:t>
      </w:r>
      <w:r>
        <w:t>«Дорожное хозяйство» государственной программы Рязанской области «Дорожное хозяйство и транспорт».</w:t>
      </w:r>
    </w:p>
    <w:p w:rsidR="00405B6D" w:rsidRDefault="00405B6D">
      <w:pPr>
        <w:jc w:val="both"/>
      </w:pPr>
    </w:p>
    <w:p w:rsidR="00D609CA" w:rsidRDefault="00D609CA" w:rsidP="00D609CA">
      <w:pPr>
        <w:pStyle w:val="af5"/>
        <w:widowControl w:val="0"/>
        <w:numPr>
          <w:ilvl w:val="0"/>
          <w:numId w:val="2"/>
        </w:numPr>
        <w:autoSpaceDE w:val="0"/>
        <w:jc w:val="both"/>
      </w:pPr>
      <w:r>
        <w:t>Пункт 8. Целевые индикаторы эффективности исполнения Программы изложить в следующей редакции:</w:t>
      </w:r>
    </w:p>
    <w:p w:rsidR="00D609CA" w:rsidRDefault="00D609CA" w:rsidP="00D609CA">
      <w:pPr>
        <w:pStyle w:val="af5"/>
        <w:widowControl w:val="0"/>
        <w:autoSpaceDE w:val="0"/>
        <w:ind w:left="1080"/>
        <w:jc w:val="both"/>
      </w:pPr>
      <w:r>
        <w:t>«Целевыми индикаторами программы являются:</w:t>
      </w:r>
    </w:p>
    <w:p w:rsidR="00D609CA" w:rsidRDefault="00D609CA" w:rsidP="00D609CA">
      <w:pPr>
        <w:pStyle w:val="af5"/>
        <w:widowControl w:val="0"/>
        <w:autoSpaceDE w:val="0"/>
        <w:ind w:left="1080"/>
        <w:jc w:val="both"/>
      </w:pPr>
      <w:r w:rsidRPr="00655FA1">
        <w:t>- обеспечение круглогодичного содержания сети автомобильных дорог общего пользования местного значения и искусственных сооружений на них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40,967 км</w:t>
      </w:r>
      <w:r w:rsidRPr="00655FA1">
        <w:t>;</w:t>
      </w:r>
    </w:p>
    <w:p w:rsidR="00D609CA" w:rsidRPr="00655FA1" w:rsidRDefault="00D609CA" w:rsidP="00D609CA">
      <w:pPr>
        <w:pStyle w:val="af5"/>
        <w:widowControl w:val="0"/>
        <w:autoSpaceDE w:val="0"/>
        <w:ind w:left="1080"/>
        <w:jc w:val="both"/>
      </w:pPr>
      <w:r>
        <w:t xml:space="preserve">- </w:t>
      </w:r>
      <w:r w:rsidRPr="00655FA1">
        <w:t xml:space="preserve">обеспечение круглогодичного содержания сети автомобильных дорог общего пользования местного значения </w:t>
      </w:r>
      <w:r>
        <w:t>вне границ населенных пунктов поселения</w:t>
      </w:r>
      <w:r w:rsidRPr="00655FA1">
        <w:t xml:space="preserve"> в соответствии с нормативными требованиями к транспортно-эксплуатационному состоянию и условиями безопасности движения</w:t>
      </w:r>
      <w:r>
        <w:t xml:space="preserve"> – 4,011 км</w:t>
      </w:r>
      <w:r w:rsidRPr="00655FA1">
        <w:t>;</w:t>
      </w:r>
    </w:p>
    <w:p w:rsidR="00D609CA" w:rsidRPr="00655FA1" w:rsidRDefault="00D609CA" w:rsidP="00D609CA">
      <w:pPr>
        <w:pStyle w:val="af5"/>
        <w:widowControl w:val="0"/>
        <w:autoSpaceDE w:val="0"/>
        <w:ind w:left="1080"/>
        <w:jc w:val="both"/>
      </w:pPr>
      <w:r w:rsidRPr="00655FA1">
        <w:t>- ремонт автомобильных дорог общего пользования местного значения</w:t>
      </w:r>
      <w:r>
        <w:t xml:space="preserve"> – </w:t>
      </w:r>
      <w:r w:rsidR="007E78C6">
        <w:t>4,042</w:t>
      </w:r>
      <w:r>
        <w:t xml:space="preserve"> км</w:t>
      </w:r>
      <w:r w:rsidRPr="00655FA1">
        <w:t>;</w:t>
      </w:r>
    </w:p>
    <w:p w:rsidR="00D609CA" w:rsidRPr="00655FA1" w:rsidRDefault="00D609CA" w:rsidP="00D609CA">
      <w:pPr>
        <w:pStyle w:val="af5"/>
        <w:widowControl w:val="0"/>
        <w:autoSpaceDE w:val="0"/>
        <w:ind w:left="1080"/>
        <w:jc w:val="both"/>
      </w:pPr>
      <w:r w:rsidRPr="00655FA1">
        <w:t xml:space="preserve">- сокращение количества дорожно-транспортных происшествий, особенно с участием детей, на территории </w:t>
      </w:r>
      <w:r>
        <w:t>поселения – в % к 2023 году</w:t>
      </w:r>
      <w:r w:rsidRPr="00655FA1">
        <w:t>;</w:t>
      </w:r>
    </w:p>
    <w:p w:rsidR="00D609CA" w:rsidRDefault="00D609CA" w:rsidP="00D609CA">
      <w:pPr>
        <w:pStyle w:val="af5"/>
        <w:widowControl w:val="0"/>
        <w:autoSpaceDE w:val="0"/>
        <w:ind w:left="1080"/>
        <w:jc w:val="both"/>
      </w:pPr>
      <w:r w:rsidRPr="00655FA1">
        <w:t>- разработка проектно-сметной документации на ремонт и строительство автомобильных дорог и искусственных сооружений на них</w:t>
      </w:r>
      <w:r>
        <w:t xml:space="preserve"> -</w:t>
      </w:r>
      <w:r w:rsidR="00947C32">
        <w:t xml:space="preserve"> 5</w:t>
      </w:r>
      <w:r>
        <w:t xml:space="preserve"> шт.;</w:t>
      </w:r>
    </w:p>
    <w:p w:rsidR="00D609CA" w:rsidRDefault="00D609CA" w:rsidP="00D609CA">
      <w:pPr>
        <w:pStyle w:val="af5"/>
        <w:widowControl w:val="0"/>
        <w:autoSpaceDE w:val="0"/>
        <w:ind w:left="1080"/>
        <w:jc w:val="both"/>
      </w:pPr>
      <w:r>
        <w:t>- оценка кадастровой стоимости дорог – 39 дорог;</w:t>
      </w:r>
    </w:p>
    <w:p w:rsidR="00D609CA" w:rsidRDefault="00D609CA" w:rsidP="00D609CA">
      <w:pPr>
        <w:pStyle w:val="af5"/>
        <w:widowControl w:val="0"/>
        <w:autoSpaceDE w:val="0"/>
        <w:ind w:left="1080"/>
        <w:jc w:val="both"/>
      </w:pPr>
      <w:r>
        <w:t xml:space="preserve">- паспортизация </w:t>
      </w:r>
      <w:r w:rsidRPr="00655FA1">
        <w:t>автомобильных дорог и искусственных сооружений на них</w:t>
      </w:r>
      <w:r>
        <w:t xml:space="preserve"> к концу действия Программы на 100 %.».</w:t>
      </w:r>
    </w:p>
    <w:p w:rsidR="00405B6D" w:rsidRDefault="00405B6D" w:rsidP="00D609CA">
      <w:pPr>
        <w:pStyle w:val="af5"/>
        <w:widowControl w:val="0"/>
        <w:autoSpaceDE w:val="0"/>
        <w:ind w:left="1080"/>
        <w:jc w:val="both"/>
      </w:pPr>
    </w:p>
    <w:p w:rsidR="00A65776" w:rsidRDefault="00855551" w:rsidP="00855551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</w:t>
      </w:r>
      <w:r w:rsidR="00554EB0">
        <w:t>И</w:t>
      </w:r>
      <w:r>
        <w:t>нформационный бюллетень муниципального образовани</w:t>
      </w:r>
      <w:proofErr w:type="gramStart"/>
      <w:r>
        <w:t>я-</w:t>
      </w:r>
      <w:proofErr w:type="gramEnd"/>
      <w:r>
        <w:t xml:space="preserve"> Панинское сельское поселение Спасского муниципального района Рязанской области»</w:t>
      </w:r>
      <w:r w:rsidR="00405B6D">
        <w:t>.</w:t>
      </w:r>
    </w:p>
    <w:p w:rsidR="00405B6D" w:rsidRDefault="00405B6D" w:rsidP="00405B6D">
      <w:pPr>
        <w:ind w:left="360"/>
        <w:jc w:val="both"/>
      </w:pPr>
    </w:p>
    <w:p w:rsidR="00855551" w:rsidRDefault="00855551" w:rsidP="00855551">
      <w:pPr>
        <w:pStyle w:val="af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5B6D" w:rsidRDefault="00405B6D" w:rsidP="00405B6D">
      <w:pPr>
        <w:pStyle w:val="af5"/>
        <w:jc w:val="both"/>
      </w:pPr>
    </w:p>
    <w:p w:rsidR="00855551" w:rsidRDefault="00855551" w:rsidP="00855551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A65776" w:rsidRDefault="00A65776">
      <w:pPr>
        <w:ind w:firstLine="540"/>
        <w:jc w:val="both"/>
      </w:pPr>
    </w:p>
    <w:p w:rsidR="00A65776" w:rsidRDefault="00A65776">
      <w:pPr>
        <w:ind w:firstLine="540"/>
        <w:jc w:val="both"/>
      </w:pPr>
    </w:p>
    <w:p w:rsidR="00A65776" w:rsidRDefault="00A65776">
      <w:pPr>
        <w:ind w:firstLine="540"/>
        <w:jc w:val="both"/>
      </w:pPr>
    </w:p>
    <w:p w:rsidR="00A65776" w:rsidRDefault="00A65776">
      <w:pPr>
        <w:ind w:firstLine="540"/>
        <w:jc w:val="both"/>
      </w:pPr>
    </w:p>
    <w:p w:rsidR="00554EB0" w:rsidRPr="00554EB0" w:rsidRDefault="00947C32" w:rsidP="00554EB0">
      <w:r>
        <w:t>Глава</w:t>
      </w:r>
      <w:r w:rsidR="00554EB0" w:rsidRPr="00554EB0">
        <w:t xml:space="preserve"> муниципального образования-</w:t>
      </w:r>
    </w:p>
    <w:p w:rsidR="00554EB0" w:rsidRPr="00554EB0" w:rsidRDefault="00554EB0" w:rsidP="00554EB0">
      <w:r w:rsidRPr="00554EB0">
        <w:t>Панинское сельское поселение</w:t>
      </w:r>
    </w:p>
    <w:p w:rsidR="00554EB0" w:rsidRPr="00554EB0" w:rsidRDefault="00554EB0" w:rsidP="00554EB0">
      <w:r w:rsidRPr="00554EB0">
        <w:t xml:space="preserve">Спасского муниципального района </w:t>
      </w:r>
    </w:p>
    <w:p w:rsidR="00A65776" w:rsidRPr="00554EB0" w:rsidRDefault="00554EB0" w:rsidP="00554EB0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 w:rsidRPr="00554EB0">
        <w:tab/>
      </w:r>
      <w:r w:rsidR="00405B6D">
        <w:t xml:space="preserve">                                        </w:t>
      </w:r>
      <w:r w:rsidR="00947C32">
        <w:t>Н.П. Чернецова</w:t>
      </w:r>
    </w:p>
    <w:sectPr w:rsidR="00A65776" w:rsidRPr="00554EB0" w:rsidSect="00405B6D">
      <w:pgSz w:w="11906" w:h="16838"/>
      <w:pgMar w:top="567" w:right="748" w:bottom="567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characterSpacingControl w:val="doNotCompress"/>
  <w:compat>
    <w:useFELayout/>
  </w:compat>
  <w:rsids>
    <w:rsidRoot w:val="00A65776"/>
    <w:rsid w:val="00090EA6"/>
    <w:rsid w:val="0009319A"/>
    <w:rsid w:val="000B3BB3"/>
    <w:rsid w:val="00111232"/>
    <w:rsid w:val="00146646"/>
    <w:rsid w:val="001A34D5"/>
    <w:rsid w:val="001A4F09"/>
    <w:rsid w:val="002B0B1E"/>
    <w:rsid w:val="002D4BAC"/>
    <w:rsid w:val="002F20DD"/>
    <w:rsid w:val="00340B0D"/>
    <w:rsid w:val="00367101"/>
    <w:rsid w:val="00376567"/>
    <w:rsid w:val="003E48EE"/>
    <w:rsid w:val="00405B6D"/>
    <w:rsid w:val="00414E4F"/>
    <w:rsid w:val="00434580"/>
    <w:rsid w:val="004C779C"/>
    <w:rsid w:val="004C79F2"/>
    <w:rsid w:val="004D0001"/>
    <w:rsid w:val="004F4BEF"/>
    <w:rsid w:val="005076E4"/>
    <w:rsid w:val="00554EB0"/>
    <w:rsid w:val="005A3868"/>
    <w:rsid w:val="005A6C14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551"/>
    <w:rsid w:val="00870381"/>
    <w:rsid w:val="00895574"/>
    <w:rsid w:val="008F004D"/>
    <w:rsid w:val="00947C32"/>
    <w:rsid w:val="009B22EB"/>
    <w:rsid w:val="009D0045"/>
    <w:rsid w:val="00A20C22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5996"/>
    <w:rsid w:val="00D0255E"/>
    <w:rsid w:val="00D2643B"/>
    <w:rsid w:val="00D609CA"/>
    <w:rsid w:val="00DC1717"/>
    <w:rsid w:val="00DC7E7E"/>
    <w:rsid w:val="00DF6E74"/>
    <w:rsid w:val="00E91715"/>
    <w:rsid w:val="00ED4195"/>
    <w:rsid w:val="00EE1C3E"/>
    <w:rsid w:val="00F07A9B"/>
    <w:rsid w:val="00F20095"/>
    <w:rsid w:val="00F666CE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Название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  <w:rsid w:val="00090EA6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0705-92DE-44F9-991A-2195E4A5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Admin</dc:creator>
  <cp:lastModifiedBy>Специалист</cp:lastModifiedBy>
  <cp:revision>2</cp:revision>
  <cp:lastPrinted>2021-09-10T12:05:00Z</cp:lastPrinted>
  <dcterms:created xsi:type="dcterms:W3CDTF">2021-09-10T12:06:00Z</dcterms:created>
  <dcterms:modified xsi:type="dcterms:W3CDTF">2021-09-10T12:06:00Z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